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 июля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left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Молодой ученый НГТУ НЭТИ совершенствует методы оценки испытательных комплексов радиотехнических систем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76" w:lineRule="auto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eastAsia="Times New Roman" w:cs="Times New Roman"/>
          <w:b/>
          <w:bCs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Cs w:val="28"/>
        </w:rPr>
      </w:r>
      <w:r>
        <w:rPr>
          <w:rFonts w:ascii="Times New Roman" w:hAnsi="Times New Roman" w:eastAsia="Times New Roman" w:cs="Times New Roman"/>
          <w:b/>
          <w:bCs/>
          <w:szCs w:val="28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Молодой ученый Новосибирского государственного технического университета НЭТИ, ассистент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,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 инженер-исследователь 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кафедры радиоприемных и радиопередающих устройств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 факультета радиотехники и электроники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Антон 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Таюров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 развивает востребованное научное направление в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 области полунатурного моделирования. 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Недавно исследователь защитил кандидатскую диссертацию, результаты которой позволяют более полно описывать точностные характеристики отечественных испытательных комплексов, количественно оценивать качество их работы и 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обеспечивать контроль характеристик моделирования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0"/>
        </w:rPr>
        <w:t xml:space="preserve">при проектировании новых систем.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0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Кафедра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радиоприемных и радиопередающих устройств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(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РПиРПУ)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на протяжении многих лет ведет исследования в области моделирования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отражений радиосигналов от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объемно-распределенных объектов и воспроизведения сложной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радиоэлектронной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обстановки в реальном времени. Работа Антона Таюрова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, выполненная под руководством доктора технических наук, профессора, профессора кафедры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РПиРПУ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Алексея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Киселева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,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стала логическим продолжением этих исследований и направлена на развитие методов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оценки точностных характеристик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современных матричных имитаторов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, являющихся элементами испытательных комплексов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«Если определенным образом в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заимно расположить массив излучающих антенн и точно рассчитать сигналы, подводимые к каждому излучателю, удается воссоздать достоверную картину отражений даже от объектов сложной геометрической формы. По сути, мы формируем их полноценный цифровой двойник.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При проведении испытаний важно понимать, какой степени сложности (а следовательно, и точности) должен быть имитатор и насколько он соответствует заданным требованиям.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В таких задачах необходимы сравнительные характеристики, позволяющие объективно оценивать качество имитации», — рассказывает кандидат технических наук Антон Таюров.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Полунатурное моделирование сегодня является неотъемлемым этапом разработки сложных радиотехнических систем. Использование матричных имитат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оров для воспроизведения распределенных объектов позволяет перенести исследования в лабораторные условия, существенно сокращая объем дорогостоящих полигонных испытаний и обеспечивая возможность многократной экспериментальной проверки разрабатываемых решени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й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ind w:firstLine="0"/>
        <w:spacing w:after="0" w:line="276" w:lineRule="auto"/>
        <w:rPr>
          <w:rFonts w:ascii="Times New Roman" w:hAnsi="Times New Roman" w:cs="Times New Roman"/>
          <w:b w:val="0"/>
          <w:bCs w:val="0"/>
          <w:sz w:val="24"/>
          <w:szCs w:val="2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Практическая часть исследований выполняется на базе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факультета радиотехники и электроники НГТУ НЭТИ.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Специализированные лаборатории с безэховыми камерами и современный программно-аппаратный комплекс кафедры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РПиРПУ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 позволяют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  <w:t xml:space="preserve">проводить высокоточные высокочастотные измерения, исследовать характеристики антенных систем и аппаратуры связи, а также выполнять экспериментальную проверку новых научных решений.</w:t>
      </w:r>
      <w:bookmarkStart w:id="0" w:name="undefined"/>
      <w:r>
        <w:rPr>
          <w:rFonts w:ascii="Times New Roman" w:hAnsi="Times New Roman" w:eastAsia="Times New Roman" w:cs="Times New Roman"/>
          <w:b w:val="0"/>
          <w:bCs w:val="0"/>
        </w:rPr>
      </w:r>
      <w:bookmarkEnd w:id="0"/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0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</w:t>
      </w:r>
      <w:r>
        <w:rPr>
          <w:sz w:val="24"/>
        </w:rPr>
      </w:r>
      <w:r/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133</cp:revision>
  <dcterms:created xsi:type="dcterms:W3CDTF">2024-04-19T08:52:00Z</dcterms:created>
  <dcterms:modified xsi:type="dcterms:W3CDTF">2026-07-06T04:37:05Z</dcterms:modified>
  <cp:version>1048576</cp:version>
</cp:coreProperties>
</file>